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663C8">
        <w:rPr>
          <w:rFonts w:ascii="Times New Roman" w:hAnsi="Times New Roman" w:cs="Times New Roman"/>
          <w:b/>
        </w:rPr>
        <w:t>Tues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663C8">
        <w:rPr>
          <w:rFonts w:ascii="Times New Roman" w:hAnsi="Times New Roman" w:cs="Times New Roman"/>
          <w:b/>
        </w:rPr>
        <w:t>March 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5663C8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“The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with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>”, pp. 226 - 227</w:t>
      </w:r>
      <w:r w:rsidR="00086881">
        <w:rPr>
          <w:rFonts w:ascii="Times New Roman" w:hAnsi="Times New Roman" w:cs="Times New Roman"/>
          <w:b/>
        </w:rPr>
        <w:t>.</w:t>
      </w:r>
    </w:p>
    <w:p w:rsidR="00086881" w:rsidRPr="000030F4" w:rsidRDefault="005663C8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each using a different subject pronoun, and each using a different verb which requires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auxiliary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verb.</w:t>
      </w:r>
      <w:r w:rsidR="00086881">
        <w:rPr>
          <w:rFonts w:ascii="Times New Roman" w:hAnsi="Times New Roman" w:cs="Times New Roman"/>
          <w:b/>
        </w:rPr>
        <w:t xml:space="preserve"> 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B27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2019-03-03T19:27:00Z</dcterms:created>
  <dcterms:modified xsi:type="dcterms:W3CDTF">2019-03-03T19:31:00Z</dcterms:modified>
</cp:coreProperties>
</file>