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F8054E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March 5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F2028B" w:rsidRPr="00BA2F68" w:rsidRDefault="00653052" w:rsidP="00B06761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Preview “</w:t>
      </w:r>
      <w:r w:rsidR="00F8054E">
        <w:rPr>
          <w:rFonts w:ascii="Times New Roman" w:hAnsi="Times New Roman" w:cs="Times New Roman"/>
          <w:b/>
        </w:rPr>
        <w:t>The Subjunctive (Part 1)” p. 246 - 247</w:t>
      </w:r>
      <w:r>
        <w:rPr>
          <w:rFonts w:ascii="Times New Roman" w:hAnsi="Times New Roman" w:cs="Times New Roman"/>
          <w:b/>
        </w:rPr>
        <w:t xml:space="preserve">. </w:t>
      </w:r>
      <w:r w:rsidR="00F8054E">
        <w:rPr>
          <w:rFonts w:ascii="Times New Roman" w:hAnsi="Times New Roman" w:cs="Times New Roman"/>
          <w:b/>
        </w:rPr>
        <w:t>Complete “</w:t>
      </w:r>
      <w:proofErr w:type="spellStart"/>
      <w:r w:rsidR="00F8054E">
        <w:rPr>
          <w:rFonts w:ascii="Times New Roman" w:hAnsi="Times New Roman" w:cs="Times New Roman"/>
          <w:b/>
        </w:rPr>
        <w:t>Essayez</w:t>
      </w:r>
      <w:proofErr w:type="spellEnd"/>
      <w:r w:rsidR="00F8054E">
        <w:rPr>
          <w:rFonts w:ascii="Times New Roman" w:hAnsi="Times New Roman" w:cs="Times New Roman"/>
          <w:b/>
        </w:rPr>
        <w:t xml:space="preserve">!” 2 – 6, p. 247. You do not need to write full sentences, only the properly conjugated verb is necessary. </w:t>
      </w:r>
      <w:bookmarkStart w:id="0" w:name="_GoBack"/>
      <w:bookmarkEnd w:id="0"/>
      <w:r w:rsidR="009E74C6"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5305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55712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054E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467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2019-02-13T22:35:00Z</cp:lastPrinted>
  <dcterms:created xsi:type="dcterms:W3CDTF">2019-03-03T19:40:00Z</dcterms:created>
  <dcterms:modified xsi:type="dcterms:W3CDTF">2019-03-03T19:40:00Z</dcterms:modified>
</cp:coreProperties>
</file>