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A84BC4">
        <w:rPr>
          <w:rFonts w:ascii="Times New Roman" w:hAnsi="Times New Roman" w:cs="Times New Roman"/>
          <w:b/>
        </w:rPr>
        <w:t>ework due 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A84BC4">
        <w:rPr>
          <w:rFonts w:ascii="Times New Roman" w:hAnsi="Times New Roman" w:cs="Times New Roman"/>
          <w:b/>
        </w:rPr>
        <w:t>April 29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224D7C" w:rsidRDefault="00224D7C" w:rsidP="00B502E1">
      <w:pPr>
        <w:rPr>
          <w:rFonts w:ascii="Times New Roman" w:hAnsi="Times New Roman" w:cs="Times New Roman"/>
          <w:b/>
        </w:rPr>
      </w:pPr>
    </w:p>
    <w:p w:rsidR="009C17F7" w:rsidRDefault="009C17F7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A84BC4">
        <w:rPr>
          <w:rFonts w:ascii="Times New Roman" w:hAnsi="Times New Roman" w:cs="Times New Roman"/>
          <w:b/>
        </w:rPr>
        <w:t>ten sentences about furniture in a real or imaginary house</w:t>
      </w:r>
      <w:r>
        <w:rPr>
          <w:rFonts w:ascii="Times New Roman" w:hAnsi="Times New Roman" w:cs="Times New Roman"/>
          <w:b/>
        </w:rPr>
        <w:t xml:space="preserve">. </w:t>
      </w:r>
    </w:p>
    <w:p w:rsidR="009C17F7" w:rsidRDefault="00A84BC4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Five sentences must be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>, fiv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84BC4" w:rsidRDefault="00A84BC4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sentence must describe the color of the piece of furniture and the room in which it is located.</w:t>
      </w:r>
    </w:p>
    <w:p w:rsidR="00A84BC4" w:rsidRPr="00525A92" w:rsidRDefault="00A84BC4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must be at least five different rooms in the house which are mentioned.</w:t>
      </w: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A17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2019-04-24T18:46:00Z</dcterms:created>
  <dcterms:modified xsi:type="dcterms:W3CDTF">2019-04-24T18:49:00Z</dcterms:modified>
</cp:coreProperties>
</file>