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E74C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C7BEE">
        <w:rPr>
          <w:rFonts w:ascii="Times New Roman" w:hAnsi="Times New Roman" w:cs="Times New Roman"/>
          <w:b/>
        </w:rPr>
        <w:t>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</w:t>
      </w:r>
      <w:r w:rsidR="008C7BEE">
        <w:rPr>
          <w:rFonts w:ascii="Times New Roman" w:hAnsi="Times New Roman" w:cs="Times New Roman"/>
          <w:b/>
        </w:rPr>
        <w:t>4,</w:t>
      </w:r>
      <w:r w:rsidR="005A0C2E">
        <w:rPr>
          <w:rFonts w:ascii="Times New Roman" w:hAnsi="Times New Roman" w:cs="Times New Roman"/>
          <w:b/>
        </w:rPr>
        <w:t xml:space="preserve"> 20</w:t>
      </w:r>
      <w:r w:rsidR="008C7BEE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F2028B" w:rsidRPr="00F2028B" w:rsidRDefault="009E74C6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a sentence of at least six words for each of the verbs which are at the top of the </w:t>
      </w:r>
      <w:proofErr w:type="gramStart"/>
      <w:r>
        <w:rPr>
          <w:rFonts w:ascii="Times New Roman" w:hAnsi="Times New Roman" w:cs="Times New Roman"/>
          <w:b/>
        </w:rPr>
        <w:t>column  labeled</w:t>
      </w:r>
      <w:proofErr w:type="gram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Retrouver</w:t>
      </w:r>
      <w:proofErr w:type="spellEnd"/>
      <w:r>
        <w:rPr>
          <w:rFonts w:ascii="Times New Roman" w:hAnsi="Times New Roman" w:cs="Times New Roman"/>
          <w:b/>
        </w:rPr>
        <w:t xml:space="preserve"> son </w:t>
      </w:r>
      <w:proofErr w:type="spellStart"/>
      <w:r>
        <w:rPr>
          <w:rFonts w:ascii="Times New Roman" w:hAnsi="Times New Roman" w:cs="Times New Roman"/>
          <w:b/>
        </w:rPr>
        <w:t>chemin</w:t>
      </w:r>
      <w:proofErr w:type="spellEnd"/>
      <w:r>
        <w:rPr>
          <w:rFonts w:ascii="Times New Roman" w:hAnsi="Times New Roman" w:cs="Times New Roman"/>
          <w:b/>
        </w:rPr>
        <w:t xml:space="preserve">” on p. 196.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BEE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ED6C35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AE1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2020-01-21T22:29:00Z</dcterms:created>
  <dcterms:modified xsi:type="dcterms:W3CDTF">2020-01-21T22:29:00Z</dcterms:modified>
</cp:coreProperties>
</file>