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8A261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</w:t>
      </w:r>
      <w:r w:rsidR="002C3405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u</w:t>
      </w:r>
      <w:r w:rsidR="002C3405">
        <w:rPr>
          <w:rFonts w:ascii="Times New Roman" w:hAnsi="Times New Roman" w:cs="Times New Roman"/>
          <w:b/>
        </w:rPr>
        <w:t>r</w:t>
      </w:r>
      <w:r w:rsidR="003D7346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1</w:t>
      </w:r>
      <w:r w:rsidR="002C3405">
        <w:rPr>
          <w:rFonts w:ascii="Times New Roman" w:hAnsi="Times New Roman" w:cs="Times New Roman"/>
          <w:b/>
        </w:rPr>
        <w:t>3</w:t>
      </w:r>
      <w:r w:rsidR="005A0C2E">
        <w:rPr>
          <w:rFonts w:ascii="Times New Roman" w:hAnsi="Times New Roman" w:cs="Times New Roman"/>
          <w:b/>
        </w:rPr>
        <w:t>, 20</w:t>
      </w:r>
      <w:r w:rsidR="002C3405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FF7501" w:rsidRDefault="002C3405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8A2611">
        <w:rPr>
          <w:rFonts w:ascii="Times New Roman" w:hAnsi="Times New Roman" w:cs="Times New Roman"/>
          <w:b/>
        </w:rPr>
        <w:t>eview Relative Pronouns pp. 224 – 22</w:t>
      </w:r>
      <w:r w:rsidR="00435A3D" w:rsidRPr="00435A3D">
        <w:rPr>
          <w:rFonts w:ascii="Times New Roman" w:hAnsi="Times New Roman" w:cs="Times New Roman"/>
          <w:b/>
        </w:rPr>
        <w:t xml:space="preserve">5. </w:t>
      </w:r>
    </w:p>
    <w:p w:rsidR="003D7346" w:rsidRPr="00C95C72" w:rsidRDefault="008A2611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two sentences using qui as a relative pronoun, two sentences using que</w:t>
      </w:r>
      <w:r w:rsidRPr="008A2611">
        <w:rPr>
          <w:rFonts w:ascii="Times New Roman" w:hAnsi="Times New Roman" w:cs="Times New Roman"/>
          <w:b/>
        </w:rPr>
        <w:t xml:space="preserve"> as a relative pronoun,</w:t>
      </w:r>
      <w:r>
        <w:rPr>
          <w:rFonts w:ascii="Times New Roman" w:hAnsi="Times New Roman" w:cs="Times New Roman"/>
          <w:b/>
        </w:rPr>
        <w:t xml:space="preserve"> two sentences using </w:t>
      </w:r>
      <w:proofErr w:type="spellStart"/>
      <w:r>
        <w:rPr>
          <w:rFonts w:ascii="Times New Roman" w:hAnsi="Times New Roman" w:cs="Times New Roman"/>
          <w:b/>
        </w:rPr>
        <w:t>dont</w:t>
      </w:r>
      <w:proofErr w:type="spellEnd"/>
      <w:r w:rsidRPr="008A2611">
        <w:rPr>
          <w:rFonts w:ascii="Times New Roman" w:hAnsi="Times New Roman" w:cs="Times New Roman"/>
          <w:b/>
        </w:rPr>
        <w:t xml:space="preserve"> as a relative pronoun,</w:t>
      </w:r>
      <w:r>
        <w:rPr>
          <w:rFonts w:ascii="Times New Roman" w:hAnsi="Times New Roman" w:cs="Times New Roman"/>
          <w:b/>
        </w:rPr>
        <w:t xml:space="preserve"> and two sentences using </w:t>
      </w:r>
      <w:proofErr w:type="spellStart"/>
      <w:r>
        <w:rPr>
          <w:rFonts w:ascii="Times New Roman" w:hAnsi="Times New Roman" w:cs="Times New Roman"/>
          <w:b/>
        </w:rPr>
        <w:t>où</w:t>
      </w:r>
      <w:proofErr w:type="spellEnd"/>
      <w:r>
        <w:rPr>
          <w:rFonts w:ascii="Times New Roman" w:hAnsi="Times New Roman" w:cs="Times New Roman"/>
          <w:b/>
        </w:rPr>
        <w:t xml:space="preserve"> as a relative pronoun. Each sentence should also include a different profession. You  may use a profession which is not on pp. 204 – 205.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3405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3D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2020-02-11T22:18:00Z</dcterms:created>
  <dcterms:modified xsi:type="dcterms:W3CDTF">2020-02-11T22:18:00Z</dcterms:modified>
</cp:coreProperties>
</file>