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F2B2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313A0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December </w:t>
      </w:r>
      <w:r w:rsidR="0096435D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3313A0">
        <w:rPr>
          <w:rFonts w:ascii="Times New Roman" w:hAnsi="Times New Roman" w:cs="Times New Roman"/>
          <w:b/>
        </w:rPr>
        <w:t>2</w:t>
      </w:r>
      <w:r w:rsidR="0096435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5F2B2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sentences, each using </w:t>
      </w:r>
      <w:r w:rsidRPr="005F2B2B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F2B2B">
        <w:rPr>
          <w:rFonts w:ascii="Times New Roman" w:hAnsi="Times New Roman" w:cs="Times New Roman"/>
          <w:b/>
          <w:i/>
        </w:rPr>
        <w:t>conditionnel</w:t>
      </w:r>
      <w:proofErr w:type="spellEnd"/>
      <w:r>
        <w:rPr>
          <w:rFonts w:ascii="Times New Roman" w:hAnsi="Times New Roman" w:cs="Times New Roman"/>
          <w:b/>
        </w:rPr>
        <w:t xml:space="preserve"> in a different manner, all on the same subject.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313A0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01D0"/>
    <w:rsid w:val="00943FAE"/>
    <w:rsid w:val="0096435D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ED5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2022-12-01T16:40:00Z</dcterms:created>
  <dcterms:modified xsi:type="dcterms:W3CDTF">2022-12-01T16:40:00Z</dcterms:modified>
</cp:coreProperties>
</file>