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6E4830">
        <w:rPr>
          <w:rFonts w:ascii="Times New Roman" w:hAnsi="Times New Roman" w:cs="Times New Roman"/>
          <w:b/>
        </w:rPr>
        <w:t>Mon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6E4830">
        <w:rPr>
          <w:rFonts w:ascii="Times New Roman" w:hAnsi="Times New Roman" w:cs="Times New Roman"/>
          <w:b/>
        </w:rPr>
        <w:t>March</w:t>
      </w:r>
      <w:r w:rsidR="00914DE3">
        <w:rPr>
          <w:rFonts w:ascii="Times New Roman" w:hAnsi="Times New Roman" w:cs="Times New Roman"/>
          <w:b/>
        </w:rPr>
        <w:t xml:space="preserve"> </w:t>
      </w:r>
      <w:r w:rsidR="006E4830">
        <w:rPr>
          <w:rFonts w:ascii="Times New Roman" w:hAnsi="Times New Roman" w:cs="Times New Roman"/>
          <w:b/>
        </w:rPr>
        <w:t>3</w:t>
      </w:r>
      <w:r w:rsidR="0097000E" w:rsidRPr="000030F4">
        <w:rPr>
          <w:rFonts w:ascii="Times New Roman" w:hAnsi="Times New Roman" w:cs="Times New Roman"/>
          <w:b/>
        </w:rPr>
        <w:t>, 20</w:t>
      </w:r>
      <w:r w:rsidR="00FF2A54">
        <w:rPr>
          <w:rFonts w:ascii="Times New Roman" w:hAnsi="Times New Roman" w:cs="Times New Roman"/>
          <w:b/>
        </w:rPr>
        <w:t>2</w:t>
      </w:r>
      <w:r w:rsidR="006E4830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086881" w:rsidRPr="000030F4" w:rsidRDefault="00086881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Preview vocabulary pp. 28</w:t>
      </w:r>
      <w:r w:rsidR="00655F8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2</w:t>
      </w:r>
      <w:r w:rsidR="00655F81">
        <w:rPr>
          <w:rFonts w:ascii="Times New Roman" w:hAnsi="Times New Roman" w:cs="Times New Roman"/>
          <w:b/>
        </w:rPr>
        <w:t>85</w:t>
      </w:r>
      <w:r>
        <w:rPr>
          <w:rFonts w:ascii="Times New Roman" w:hAnsi="Times New Roman" w:cs="Times New Roman"/>
          <w:b/>
        </w:rPr>
        <w:t>. Write ten sentences of at least five words, each using a different vocabulary word / phrase which is not a cognate</w:t>
      </w:r>
      <w:r w:rsidR="00655F81">
        <w:rPr>
          <w:rFonts w:ascii="Times New Roman" w:hAnsi="Times New Roman" w:cs="Times New Roman"/>
          <w:b/>
        </w:rPr>
        <w:t xml:space="preserve"> of an English word</w:t>
      </w:r>
      <w:r>
        <w:rPr>
          <w:rFonts w:ascii="Times New Roman" w:hAnsi="Times New Roman" w:cs="Times New Roman"/>
          <w:b/>
        </w:rPr>
        <w:t xml:space="preserve">. </w:t>
      </w:r>
      <w:r w:rsidR="00655F81">
        <w:rPr>
          <w:rFonts w:ascii="Times New Roman" w:hAnsi="Times New Roman" w:cs="Times New Roman"/>
          <w:b/>
        </w:rPr>
        <w:t xml:space="preserve">Cognates are words which are essentially the same in English and French. </w:t>
      </w:r>
      <w:proofErr w:type="spellStart"/>
      <w:proofErr w:type="gramStart"/>
      <w:r w:rsidR="00655F81">
        <w:rPr>
          <w:rFonts w:ascii="Times New Roman" w:hAnsi="Times New Roman" w:cs="Times New Roman"/>
          <w:b/>
        </w:rPr>
        <w:t>e,g</w:t>
      </w:r>
      <w:proofErr w:type="spellEnd"/>
      <w:proofErr w:type="gramEnd"/>
      <w:r w:rsidR="00655F81">
        <w:rPr>
          <w:rFonts w:ascii="Times New Roman" w:hAnsi="Times New Roman" w:cs="Times New Roman"/>
          <w:b/>
        </w:rPr>
        <w:t xml:space="preserve">, </w:t>
      </w:r>
      <w:proofErr w:type="spellStart"/>
      <w:r w:rsidR="00655F81">
        <w:rPr>
          <w:rFonts w:ascii="Times New Roman" w:hAnsi="Times New Roman" w:cs="Times New Roman"/>
          <w:b/>
        </w:rPr>
        <w:t>reserver</w:t>
      </w:r>
      <w:proofErr w:type="spellEnd"/>
      <w:r w:rsidR="00655F81">
        <w:rPr>
          <w:rFonts w:ascii="Times New Roman" w:hAnsi="Times New Roman" w:cs="Times New Roman"/>
          <w:b/>
        </w:rPr>
        <w:t xml:space="preserve"> and reserve are cognates</w:t>
      </w:r>
      <w:r w:rsidR="0009111D">
        <w:rPr>
          <w:rFonts w:ascii="Times New Roman" w:hAnsi="Times New Roman" w:cs="Times New Roman"/>
          <w:b/>
        </w:rPr>
        <w:t>. A phrase which has a portion which is not a cognate, such as “</w:t>
      </w:r>
      <w:proofErr w:type="spellStart"/>
      <w:r w:rsidR="0009111D">
        <w:rPr>
          <w:rFonts w:ascii="Times New Roman" w:hAnsi="Times New Roman" w:cs="Times New Roman"/>
          <w:b/>
        </w:rPr>
        <w:t>annuler</w:t>
      </w:r>
      <w:proofErr w:type="spellEnd"/>
      <w:r w:rsidR="0009111D">
        <w:rPr>
          <w:rFonts w:ascii="Times New Roman" w:hAnsi="Times New Roman" w:cs="Times New Roman"/>
          <w:b/>
        </w:rPr>
        <w:t xml:space="preserve"> </w:t>
      </w:r>
      <w:proofErr w:type="spellStart"/>
      <w:r w:rsidR="0009111D">
        <w:rPr>
          <w:rFonts w:ascii="Times New Roman" w:hAnsi="Times New Roman" w:cs="Times New Roman"/>
          <w:b/>
        </w:rPr>
        <w:t>une</w:t>
      </w:r>
      <w:proofErr w:type="spellEnd"/>
      <w:r w:rsidR="0009111D">
        <w:rPr>
          <w:rFonts w:ascii="Times New Roman" w:hAnsi="Times New Roman" w:cs="Times New Roman"/>
          <w:b/>
        </w:rPr>
        <w:t xml:space="preserve"> reservation,”  may be used.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Pr="00744AC6" w:rsidRDefault="00744AC6" w:rsidP="001F2026">
      <w:pPr>
        <w:rPr>
          <w:rFonts w:ascii="Times New Roman" w:hAnsi="Times New Roman" w:cs="Times New Roman"/>
          <w:b/>
        </w:rPr>
      </w:pPr>
    </w:p>
    <w:p w:rsidR="003C2AB0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86881"/>
    <w:rsid w:val="00090823"/>
    <w:rsid w:val="0009111D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55F81"/>
    <w:rsid w:val="00675729"/>
    <w:rsid w:val="00683460"/>
    <w:rsid w:val="006936F7"/>
    <w:rsid w:val="0069714D"/>
    <w:rsid w:val="006B72B4"/>
    <w:rsid w:val="006D72B1"/>
    <w:rsid w:val="006E4830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4DE3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6686C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D5781"/>
    <w:rsid w:val="00FF1337"/>
    <w:rsid w:val="00FF2A54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7B7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2020-03-02T23:04:00Z</cp:lastPrinted>
  <dcterms:created xsi:type="dcterms:W3CDTF">2025-02-27T17:51:00Z</dcterms:created>
  <dcterms:modified xsi:type="dcterms:W3CDTF">2025-02-27T17:51:00Z</dcterms:modified>
</cp:coreProperties>
</file>